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460B62">
        <w:rPr>
          <w:rFonts w:ascii="PT Astra Serif" w:hAnsi="PT Astra Serif"/>
          <w:b/>
          <w:bCs/>
          <w:color w:val="000000"/>
          <w:sz w:val="27"/>
          <w:szCs w:val="27"/>
        </w:rPr>
        <w:t>АДМИНИСТРАЦИЯ МУНИЦИПАЛЬНОГО ОБРАЗОВАНИЯ</w:t>
      </w: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460B62">
        <w:rPr>
          <w:rFonts w:ascii="PT Astra Serif" w:hAnsi="PT Astra Serif"/>
          <w:b/>
          <w:bCs/>
          <w:color w:val="000000"/>
          <w:sz w:val="27"/>
          <w:szCs w:val="27"/>
        </w:rPr>
        <w:t>«ЧЕРДАКЛИНСКИЙ РАЙОН» УЛЬЯНОВСКОЙ ОБЛАСТИ</w:t>
      </w: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  <w:r w:rsidRPr="00460B62">
        <w:rPr>
          <w:rFonts w:ascii="PT Astra Serif" w:hAnsi="PT Astra Serif"/>
          <w:b/>
          <w:bCs/>
          <w:sz w:val="27"/>
          <w:szCs w:val="27"/>
        </w:rPr>
        <w:t>П О С Т А Н О В Л Е Н И Е</w:t>
      </w: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460B62">
        <w:rPr>
          <w:rFonts w:ascii="PT Astra Serif" w:hAnsi="PT Astra Serif"/>
          <w:b/>
          <w:bCs/>
          <w:color w:val="000000"/>
          <w:sz w:val="27"/>
          <w:szCs w:val="27"/>
        </w:rPr>
        <w:t xml:space="preserve">_________________2025 г.       </w:t>
      </w:r>
      <w:r w:rsidR="00460B62">
        <w:rPr>
          <w:rFonts w:ascii="PT Astra Serif" w:hAnsi="PT Astra Serif"/>
          <w:b/>
          <w:bCs/>
          <w:color w:val="000000"/>
          <w:sz w:val="27"/>
          <w:szCs w:val="27"/>
        </w:rPr>
        <w:t xml:space="preserve">                             </w:t>
      </w:r>
      <w:r w:rsidRPr="00460B62">
        <w:rPr>
          <w:rFonts w:ascii="PT Astra Serif" w:hAnsi="PT Astra Serif"/>
          <w:b/>
          <w:bCs/>
          <w:color w:val="000000"/>
          <w:sz w:val="27"/>
          <w:szCs w:val="27"/>
        </w:rPr>
        <w:t xml:space="preserve">                         №__________</w:t>
      </w:r>
    </w:p>
    <w:p w:rsidR="001D6D83" w:rsidRPr="00460B62" w:rsidRDefault="001D6D83" w:rsidP="00460B62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460B62">
        <w:rPr>
          <w:rFonts w:ascii="PT Astra Serif" w:hAnsi="PT Astra Serif"/>
          <w:b/>
          <w:bCs/>
          <w:color w:val="000000"/>
          <w:sz w:val="27"/>
          <w:szCs w:val="27"/>
        </w:rPr>
        <w:t>р.п. Чердаклы</w:t>
      </w:r>
    </w:p>
    <w:p w:rsidR="001D6D83" w:rsidRPr="00460B62" w:rsidRDefault="001D6D83" w:rsidP="00460B62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tabs>
          <w:tab w:val="left" w:pos="4111"/>
        </w:tabs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460B62">
        <w:rPr>
          <w:rFonts w:ascii="PT Astra Serif" w:hAnsi="PT Astra Serif"/>
          <w:b/>
          <w:sz w:val="27"/>
          <w:szCs w:val="27"/>
        </w:rPr>
        <w:t>Об утверждении регламента работы согласительной комиссии при выполнении комплексных кадастровых работ на территории кадастровых кварталов муниципального образования «</w:t>
      </w:r>
      <w:r w:rsidR="00FC127C" w:rsidRPr="00460B62">
        <w:rPr>
          <w:rFonts w:ascii="PT Astra Serif" w:hAnsi="PT Astra Serif"/>
          <w:b/>
          <w:sz w:val="27"/>
          <w:szCs w:val="27"/>
        </w:rPr>
        <w:t>Мирновское</w:t>
      </w:r>
      <w:r w:rsidRPr="00460B62">
        <w:rPr>
          <w:rFonts w:ascii="PT Astra Serif" w:hAnsi="PT Astra Serif"/>
          <w:b/>
          <w:sz w:val="27"/>
          <w:szCs w:val="27"/>
        </w:rPr>
        <w:t xml:space="preserve"> сельское поселение» Чердаклинского района Ульяновской области</w:t>
      </w:r>
    </w:p>
    <w:p w:rsidR="001D6D83" w:rsidRPr="00460B62" w:rsidRDefault="001D6D83" w:rsidP="00460B62">
      <w:pPr>
        <w:tabs>
          <w:tab w:val="left" w:pos="4111"/>
        </w:tabs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pStyle w:val="HTML"/>
        <w:shd w:val="clear" w:color="auto" w:fill="FFFFFF"/>
        <w:ind w:firstLine="709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7" w:history="1">
        <w:r w:rsidRPr="00460B62">
          <w:rPr>
            <w:rFonts w:ascii="PT Astra Serif" w:hAnsi="PT Astra Serif" w:cs="Times New Roman"/>
            <w:sz w:val="27"/>
            <w:szCs w:val="27"/>
          </w:rPr>
          <w:t>частью 5 статьи 42.10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Федерального закона от 24.07.2007 № 221-ФЗ «О кадастровой деятельности», руководствуясь приказом Министерства строительства и архитектуры Ульяновской области от 02.04.2019 № 44-пр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Ульяновской области и о признании утратившим силу приказа Департамента государственного имущества и земельных отношений Улья</w:t>
      </w:r>
      <w:r w:rsidR="00460B62">
        <w:rPr>
          <w:rFonts w:ascii="PT Astra Serif" w:hAnsi="PT Astra Serif" w:cs="Times New Roman"/>
          <w:sz w:val="27"/>
          <w:szCs w:val="27"/>
        </w:rPr>
        <w:t>новской области от 21.04.2015 № </w:t>
      </w:r>
      <w:r w:rsidRPr="00460B62">
        <w:rPr>
          <w:rFonts w:ascii="PT Astra Serif" w:hAnsi="PT Astra Serif" w:cs="Times New Roman"/>
          <w:sz w:val="27"/>
          <w:szCs w:val="27"/>
        </w:rPr>
        <w:t xml:space="preserve">31-ПОД», </w:t>
      </w:r>
      <w:hyperlink r:id="rId8" w:history="1">
        <w:r w:rsidRPr="00460B62">
          <w:rPr>
            <w:rFonts w:ascii="PT Astra Serif" w:hAnsi="PT Astra Serif" w:cs="Times New Roman"/>
            <w:sz w:val="27"/>
            <w:szCs w:val="27"/>
          </w:rPr>
          <w:t>Уставом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муниципального образования «</w:t>
      </w:r>
      <w:r w:rsidRPr="00460B62">
        <w:rPr>
          <w:rFonts w:ascii="PT Astra Serif" w:hAnsi="PT Astra Serif"/>
          <w:sz w:val="27"/>
          <w:szCs w:val="27"/>
        </w:rPr>
        <w:t>Чердаклинский район»</w:t>
      </w:r>
      <w:r w:rsidRPr="00460B62">
        <w:rPr>
          <w:rFonts w:ascii="PT Astra Serif" w:hAnsi="PT Astra Serif" w:cs="Times New Roman"/>
          <w:sz w:val="27"/>
          <w:szCs w:val="27"/>
        </w:rPr>
        <w:t xml:space="preserve"> Ульяновской области, </w:t>
      </w:r>
      <w:r w:rsidRPr="00460B62">
        <w:rPr>
          <w:rFonts w:ascii="PT Astra Serif" w:hAnsi="PT Astra Serif" w:cs="Times New Roman"/>
          <w:color w:val="000000"/>
          <w:sz w:val="27"/>
          <w:szCs w:val="27"/>
        </w:rPr>
        <w:t>администрация муниципального образования «Чердаклинский район» Ульяновской области п о с т а н о в л я е т:</w:t>
      </w:r>
    </w:p>
    <w:p w:rsidR="001D6D83" w:rsidRPr="00460B62" w:rsidRDefault="001D6D83" w:rsidP="00460B62">
      <w:pPr>
        <w:tabs>
          <w:tab w:val="left" w:pos="4111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460B62">
        <w:rPr>
          <w:rFonts w:ascii="PT Astra Serif" w:hAnsi="PT Astra Serif"/>
          <w:sz w:val="27"/>
          <w:szCs w:val="27"/>
        </w:rPr>
        <w:t xml:space="preserve">1. Утвердить прилагаемый </w:t>
      </w:r>
      <w:hyperlink w:anchor="P28" w:history="1">
        <w:r w:rsidRPr="00460B62">
          <w:rPr>
            <w:rFonts w:ascii="PT Astra Serif" w:hAnsi="PT Astra Serif"/>
            <w:sz w:val="27"/>
            <w:szCs w:val="27"/>
          </w:rPr>
          <w:t>регламент</w:t>
        </w:r>
      </w:hyperlink>
      <w:r w:rsidRPr="00460B62">
        <w:rPr>
          <w:rFonts w:ascii="PT Astra Serif" w:hAnsi="PT Astra Serif"/>
          <w:sz w:val="27"/>
          <w:szCs w:val="27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кадастровых кварталов муниципального образования «</w:t>
      </w:r>
      <w:r w:rsidR="00FC127C" w:rsidRPr="00460B62">
        <w:rPr>
          <w:rFonts w:ascii="PT Astra Serif" w:hAnsi="PT Astra Serif"/>
          <w:sz w:val="27"/>
          <w:szCs w:val="27"/>
        </w:rPr>
        <w:t>Мирновское</w:t>
      </w:r>
      <w:r w:rsidRPr="00460B62">
        <w:rPr>
          <w:rFonts w:ascii="PT Astra Serif" w:hAnsi="PT Astra Serif"/>
          <w:sz w:val="27"/>
          <w:szCs w:val="27"/>
        </w:rPr>
        <w:t xml:space="preserve"> сельское поселение» Чердаклинского района Ульяновской области.</w:t>
      </w:r>
    </w:p>
    <w:p w:rsidR="001D6D83" w:rsidRPr="00460B62" w:rsidRDefault="001D6D83" w:rsidP="00460B62">
      <w:pPr>
        <w:tabs>
          <w:tab w:val="left" w:pos="709"/>
        </w:tabs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460B62">
        <w:rPr>
          <w:rFonts w:ascii="PT Astra Serif" w:hAnsi="PT Astra Serif"/>
          <w:color w:val="000000"/>
          <w:spacing w:val="-2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60B62" w:rsidRPr="00460B62" w:rsidRDefault="00460B62" w:rsidP="00460B62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D6D83" w:rsidRPr="00460B62" w:rsidRDefault="001D6D83" w:rsidP="00460B62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460B62">
        <w:rPr>
          <w:rFonts w:ascii="PT Astra Serif" w:hAnsi="PT Astra Serif"/>
          <w:color w:val="000000"/>
          <w:sz w:val="27"/>
          <w:szCs w:val="27"/>
        </w:rPr>
        <w:t>Глава администрации муниципального</w:t>
      </w:r>
    </w:p>
    <w:p w:rsidR="001D6D83" w:rsidRPr="00460B62" w:rsidRDefault="001D6D83" w:rsidP="00460B62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460B62">
        <w:rPr>
          <w:rFonts w:ascii="PT Astra Serif" w:hAnsi="PT Astra Serif"/>
          <w:color w:val="000000"/>
          <w:sz w:val="27"/>
          <w:szCs w:val="27"/>
        </w:rPr>
        <w:t>образования «Чердаклинский район»</w:t>
      </w:r>
    </w:p>
    <w:p w:rsidR="001D6D83" w:rsidRPr="00460B62" w:rsidRDefault="001D6D83" w:rsidP="00460B62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460B62">
        <w:rPr>
          <w:rFonts w:ascii="PT Astra Serif" w:hAnsi="PT Astra Serif"/>
          <w:color w:val="000000"/>
          <w:sz w:val="27"/>
          <w:szCs w:val="27"/>
        </w:rPr>
        <w:t xml:space="preserve">Ульяновской области                                                                                       </w:t>
      </w:r>
      <w:proofErr w:type="spellStart"/>
      <w:r w:rsidRPr="00460B62">
        <w:rPr>
          <w:rFonts w:ascii="PT Astra Serif" w:hAnsi="PT Astra Serif"/>
          <w:color w:val="000000"/>
          <w:sz w:val="27"/>
          <w:szCs w:val="27"/>
        </w:rPr>
        <w:t>Ю.С.Нестеров</w:t>
      </w:r>
      <w:proofErr w:type="spellEnd"/>
    </w:p>
    <w:p w:rsidR="009D4C25" w:rsidRPr="00460B62" w:rsidRDefault="009D4C25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60B62" w:rsidRPr="00460B62" w:rsidRDefault="00460B62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60B62" w:rsidRDefault="00460B62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lastRenderedPageBreak/>
        <w:t>УТВЕРЖДЕН</w:t>
      </w:r>
    </w:p>
    <w:p w:rsidR="00460B62" w:rsidRDefault="00460B62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460B62" w:rsidRDefault="00460B62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постановлением</w:t>
      </w:r>
      <w:r w:rsidR="001D6D83" w:rsidRPr="00460B62">
        <w:rPr>
          <w:rFonts w:ascii="PT Astra Serif" w:hAnsi="PT Astra Serif"/>
          <w:color w:val="000000"/>
          <w:sz w:val="27"/>
          <w:szCs w:val="27"/>
          <w:lang w:bidi="ru-RU"/>
        </w:rPr>
        <w:t xml:space="preserve"> администрации</w:t>
      </w:r>
    </w:p>
    <w:p w:rsidR="00460B62" w:rsidRDefault="001D6D83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муниципального образования</w:t>
      </w:r>
    </w:p>
    <w:p w:rsidR="00460B62" w:rsidRDefault="001D6D83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«</w:t>
      </w:r>
      <w:proofErr w:type="spellStart"/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Чердаклинский</w:t>
      </w:r>
      <w:proofErr w:type="spellEnd"/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 xml:space="preserve"> район»</w:t>
      </w:r>
    </w:p>
    <w:p w:rsidR="001D6D83" w:rsidRPr="00460B62" w:rsidRDefault="001D6D83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Ульяновской области</w:t>
      </w:r>
    </w:p>
    <w:p w:rsidR="001D6D83" w:rsidRPr="00460B62" w:rsidRDefault="001D6D83" w:rsidP="00460B62">
      <w:pPr>
        <w:ind w:left="4678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bookmarkStart w:id="0" w:name="_GoBack"/>
      <w:bookmarkEnd w:id="0"/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от ___________</w:t>
      </w:r>
      <w:r w:rsidR="00460B62">
        <w:rPr>
          <w:rFonts w:ascii="PT Astra Serif" w:hAnsi="PT Astra Serif"/>
          <w:color w:val="000000"/>
          <w:sz w:val="27"/>
          <w:szCs w:val="27"/>
          <w:lang w:bidi="ru-RU"/>
        </w:rPr>
        <w:t xml:space="preserve">2025г </w:t>
      </w:r>
      <w:r w:rsidRPr="00460B62">
        <w:rPr>
          <w:rFonts w:ascii="PT Astra Serif" w:hAnsi="PT Astra Serif"/>
          <w:color w:val="000000"/>
          <w:sz w:val="27"/>
          <w:szCs w:val="27"/>
          <w:lang w:bidi="ru-RU"/>
        </w:rPr>
        <w:t>№________</w:t>
      </w:r>
    </w:p>
    <w:p w:rsidR="001D6D83" w:rsidRPr="00460B62" w:rsidRDefault="001D6D83" w:rsidP="00460B62">
      <w:pPr>
        <w:pStyle w:val="1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b/>
          <w:sz w:val="27"/>
          <w:szCs w:val="27"/>
          <w:lang w:val="ru-RU"/>
        </w:rPr>
      </w:pPr>
    </w:p>
    <w:p w:rsidR="001D6D83" w:rsidRPr="00460B62" w:rsidRDefault="001D6D83" w:rsidP="00460B62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7"/>
          <w:szCs w:val="27"/>
        </w:rPr>
      </w:pPr>
    </w:p>
    <w:p w:rsidR="001D6D83" w:rsidRPr="00460B62" w:rsidRDefault="001D6D83" w:rsidP="00460B6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460B62">
        <w:rPr>
          <w:rFonts w:ascii="PT Astra Serif" w:hAnsi="PT Astra Serif"/>
          <w:b/>
          <w:sz w:val="27"/>
          <w:szCs w:val="27"/>
        </w:rPr>
        <w:t>РЕГЛАМЕНТ</w:t>
      </w:r>
    </w:p>
    <w:p w:rsidR="001D6D83" w:rsidRPr="00460B62" w:rsidRDefault="001D6D83" w:rsidP="0046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460B62">
        <w:rPr>
          <w:rFonts w:ascii="PT Astra Serif" w:hAnsi="PT Astra Serif"/>
          <w:b/>
          <w:sz w:val="27"/>
          <w:szCs w:val="27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кадастровых кварталов муниципального образования «</w:t>
      </w:r>
      <w:r w:rsidR="00FC127C" w:rsidRPr="00460B62">
        <w:rPr>
          <w:rFonts w:ascii="PT Astra Serif" w:hAnsi="PT Astra Serif"/>
          <w:b/>
          <w:sz w:val="27"/>
          <w:szCs w:val="27"/>
        </w:rPr>
        <w:t>Мирновско</w:t>
      </w:r>
      <w:r w:rsidRPr="00460B62">
        <w:rPr>
          <w:rFonts w:ascii="PT Astra Serif" w:hAnsi="PT Astra Serif"/>
          <w:b/>
          <w:sz w:val="27"/>
          <w:szCs w:val="27"/>
        </w:rPr>
        <w:t>е сельское поселение» Чердаклинского района Ульяновской области</w:t>
      </w:r>
    </w:p>
    <w:p w:rsidR="001D6D83" w:rsidRPr="00460B62" w:rsidRDefault="001D6D83" w:rsidP="0046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PT Astra Serif" w:hAnsi="PT Astra Serif"/>
          <w:sz w:val="27"/>
          <w:szCs w:val="27"/>
        </w:rPr>
      </w:pPr>
    </w:p>
    <w:p w:rsidR="001D6D83" w:rsidRPr="00460B62" w:rsidRDefault="001D6D83" w:rsidP="00460B62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1. Общие положения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460B62">
        <w:rPr>
          <w:rFonts w:ascii="PT Astra Serif" w:hAnsi="PT Astra Serif"/>
          <w:sz w:val="27"/>
          <w:szCs w:val="27"/>
        </w:rPr>
        <w:tab/>
        <w:t xml:space="preserve">1.1. Настоящий регламент работы согласительной комиссии (далее - регламент), разработанный в соответствии с </w:t>
      </w:r>
      <w:hyperlink r:id="rId9" w:history="1">
        <w:r w:rsidRPr="00460B62">
          <w:rPr>
            <w:rFonts w:ascii="PT Astra Serif" w:hAnsi="PT Astra Serif"/>
            <w:sz w:val="27"/>
            <w:szCs w:val="27"/>
          </w:rPr>
          <w:t>частью 5 статьи 42.10</w:t>
        </w:r>
      </w:hyperlink>
      <w:r w:rsidRPr="00460B62">
        <w:rPr>
          <w:rFonts w:ascii="PT Astra Serif" w:hAnsi="PT Astra Serif"/>
          <w:sz w:val="27"/>
          <w:szCs w:val="27"/>
        </w:rPr>
        <w:t xml:space="preserve"> Федерального закона от 24.07.2007 № 221-ФЗ «О кадастровой деятельности» (далее - Федеральный закон «О кадастровой деятельности»),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кадастровых кварталов муниципального образования «</w:t>
      </w:r>
      <w:r w:rsidR="00FC127C" w:rsidRPr="00460B62">
        <w:rPr>
          <w:rFonts w:ascii="PT Astra Serif" w:hAnsi="PT Astra Serif"/>
          <w:sz w:val="27"/>
          <w:szCs w:val="27"/>
        </w:rPr>
        <w:t>Мирновское</w:t>
      </w:r>
      <w:r w:rsidRPr="00460B62">
        <w:rPr>
          <w:rFonts w:ascii="PT Astra Serif" w:hAnsi="PT Astra Serif"/>
          <w:sz w:val="27"/>
          <w:szCs w:val="27"/>
        </w:rPr>
        <w:t xml:space="preserve"> сельское поселение» Чердаклинского района Ульяновской области (далее - Согласительная комиссия).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</w:t>
      </w:r>
      <w:r w:rsidR="00FC127C" w:rsidRPr="00460B62">
        <w:rPr>
          <w:rFonts w:ascii="PT Astra Serif" w:hAnsi="PT Astra Serif"/>
          <w:sz w:val="27"/>
          <w:szCs w:val="27"/>
        </w:rPr>
        <w:t>Мирновское</w:t>
      </w:r>
      <w:r w:rsidRPr="00460B62">
        <w:rPr>
          <w:rFonts w:ascii="PT Astra Serif" w:hAnsi="PT Astra Serif" w:cs="Times New Roman"/>
          <w:sz w:val="27"/>
          <w:szCs w:val="27"/>
        </w:rPr>
        <w:t xml:space="preserve"> сельское поселение» Чердаклинского района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 xml:space="preserve">Ульяновской области.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0" w:history="1">
        <w:r w:rsidRPr="00460B62">
          <w:rPr>
            <w:rFonts w:ascii="PT Astra Serif" w:hAnsi="PT Astra Serif" w:cs="Times New Roman"/>
            <w:sz w:val="27"/>
            <w:szCs w:val="27"/>
          </w:rPr>
          <w:t>законом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«О кадастровой деятельности».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1.3. В своей деятельности Согласительная комиссия руководствуется </w:t>
      </w:r>
      <w:hyperlink r:id="rId11" w:history="1">
        <w:r w:rsidRPr="00460B62">
          <w:rPr>
            <w:rFonts w:ascii="PT Astra Serif" w:hAnsi="PT Astra Serif" w:cs="Times New Roman"/>
            <w:sz w:val="27"/>
            <w:szCs w:val="27"/>
          </w:rPr>
          <w:t>Конституцией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Ульяновской области, нормативными правовыми актами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«Чердаклинский район»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>Ульяновской области, а также настоящим регламентом.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 Полномочия Согласительной комиссии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2.1. К полномочиям Согласительной комиссии относятся: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2.1.1. Рассмотрение возражений заинтересованных лиц, указанных в </w:t>
      </w:r>
      <w:hyperlink r:id="rId12" w:history="1">
        <w:r w:rsidRPr="00460B62">
          <w:rPr>
            <w:rFonts w:ascii="PT Astra Serif" w:hAnsi="PT Astra Serif" w:cs="Times New Roman"/>
            <w:sz w:val="27"/>
            <w:szCs w:val="27"/>
          </w:rPr>
          <w:t xml:space="preserve">части 3 </w:t>
        </w:r>
        <w:r w:rsidRPr="00460B62">
          <w:rPr>
            <w:rFonts w:ascii="PT Astra Serif" w:hAnsi="PT Astra Serif" w:cs="Times New Roman"/>
            <w:sz w:val="27"/>
            <w:szCs w:val="27"/>
          </w:rPr>
          <w:lastRenderedPageBreak/>
          <w:t>статьи 39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 (далее - заинтересованные лица), относительно местоположения границ земельных участков.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bookmarkStart w:id="1" w:name="P44"/>
      <w:bookmarkEnd w:id="1"/>
      <w:r w:rsidRPr="00460B62">
        <w:rPr>
          <w:rFonts w:ascii="PT Astra Serif" w:hAnsi="PT Astra Serif" w:cs="Times New Roman"/>
          <w:sz w:val="27"/>
          <w:szCs w:val="27"/>
        </w:rPr>
        <w:t>2.1.2.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bookmarkStart w:id="2" w:name="P45"/>
      <w:bookmarkEnd w:id="2"/>
      <w:r w:rsidRPr="00460B62">
        <w:rPr>
          <w:rFonts w:ascii="PT Astra Serif" w:hAnsi="PT Astra Serif" w:cs="Times New Roman"/>
          <w:sz w:val="27"/>
          <w:szCs w:val="27"/>
        </w:rPr>
        <w:t>2.1.3. Оформление акта согласования местоположения границ при выполнении комплексных кадастровых работ.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2.1.4.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2.2. На Согласительную комиссию возлагаются следующие функции: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2.2.1. Рассмотрение карты-плана территории, подготовленной в результате выполнения комплексных кадастровых работ.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2.2.2.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заинтересованных лиц.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2.2.3. Ознакомление любых лиц с проектом карты-плана территории, в том числе в форме документа на бумажном носителе.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2.2.4.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 Состав Согласительной комиссии, полномочия членов</w:t>
      </w:r>
    </w:p>
    <w:p w:rsidR="001D6D83" w:rsidRPr="00460B62" w:rsidRDefault="001D6D83" w:rsidP="00460B62">
      <w:pPr>
        <w:pStyle w:val="ConsPlusTitle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Согласительной комиссии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F6663B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3.1. </w:t>
      </w:r>
      <w:r w:rsidR="00F6663B" w:rsidRPr="00460B62">
        <w:rPr>
          <w:rFonts w:ascii="PT Astra Serif" w:hAnsi="PT Astra Serif" w:cs="Times New Roman"/>
          <w:sz w:val="27"/>
          <w:szCs w:val="27"/>
        </w:rPr>
        <w:t>В состав Согласительной комиссии включаются по одному представителю от: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а)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б)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в)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органа местного самоуправления муниципального района, а также органа местного самоуправления муниципального поселения, на территории которого выполняются комплексные кадастровые работы;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г)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органа регистрации прав;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lastRenderedPageBreak/>
        <w:t>д)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саморегулируемой организации, членом которой является кадастровый инженер;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е)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уполномоченного в области градостроительной деятельности органа местного самоуправления муниципального района; </w:t>
      </w:r>
    </w:p>
    <w:p w:rsidR="001D6D83" w:rsidRPr="00460B62" w:rsidRDefault="00460B62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ж)</w:t>
      </w:r>
      <w:r w:rsidR="001D6D83"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уполномоченного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товарищества). 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3.2. Состав Согласительной комиссии утверждается постановлением администрации муниципального образования «Чердаклинский район» Ульяновской области. Согласительная комиссия состоит из Председателя, заместителя Председателя, секретаря и членов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 Председатель Согласительной комиссии: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3.3.1. Осуществляет общее руководство деятельностью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3.3.2. Председательствует на заседаниях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3.3.3. Распределяет обязанности между членами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3.3.4. Назначает дату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3.3.5. Осуществляет общий контроль за деятельностью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3.4. Председателем Согласительной комиссии является Глава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</w:t>
      </w:r>
      <w:r w:rsidR="00FC127C" w:rsidRPr="00460B62">
        <w:rPr>
          <w:rFonts w:ascii="PT Astra Serif" w:hAnsi="PT Astra Serif" w:cs="Times New Roman"/>
          <w:sz w:val="27"/>
          <w:szCs w:val="27"/>
        </w:rPr>
        <w:t>Мирновское</w:t>
      </w:r>
      <w:r w:rsidRPr="00460B62">
        <w:rPr>
          <w:rFonts w:ascii="PT Astra Serif" w:hAnsi="PT Astra Serif" w:cs="Times New Roman"/>
          <w:sz w:val="27"/>
          <w:szCs w:val="27"/>
        </w:rPr>
        <w:t xml:space="preserve"> сельское поселение» Чердаклинского района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>Ульяновской области.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 Секретарь Согласительной комиссии: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3.5.1. Ведет протокол заседания Согласительной комиссии, оформляет протокол заседания Согласительной комиссии и иные документы, предусмотренные настоящим регламентом.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3.5.2. Готовит материалы к заседанию Согласительной комиссии и проекты принимаемых решений.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3.5.3. Уведомляет членов Согласительной комиссии о дате, месте и времени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3.5.4. Осуществляет прием и регистрацию представляемых в Согласительную комиссию документов.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3.5.5. Обеспечивает направление заказчику комплексных кадастровых работ для утверждения проекта карты-плана территории, оформленного исполнителем комплексных кадастровых работ, в окончательной редакции и необходимые для его утверждения материалы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3.5.6. Обеспечивает хранение протоколов и иных документов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3.5.7.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3.6. Члены Согласительной комиссии обязаны: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3.6.1. Принимать участие в подготовке заседаний Согласительной комиссии </w:t>
      </w:r>
      <w:r w:rsidRPr="00460B62">
        <w:rPr>
          <w:rFonts w:ascii="PT Astra Serif" w:hAnsi="PT Astra Serif" w:cs="Times New Roman"/>
          <w:sz w:val="27"/>
          <w:szCs w:val="27"/>
        </w:rPr>
        <w:lastRenderedPageBreak/>
        <w:t>в соответствии с поручением Председателя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3.6.2. Принимать участие в заседаниях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3.7. Члены Согласительной комиссии участвуют в ее заседании без права замены. В случае невозможности присутствия на заседании член Согласительной комиссии имеет право заблаговременно представить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 Порядок работы Согласительной комиссии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4.1.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заинтересованные лица и исполнитель комплексных кадастровых работ.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4.3. Дата, время и место заседания Согласительной комиссии указываются в извещении о проведении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4.4. Извещение о проведении заседания Согласительной комиссии, содержащее в том числе уведомление о завершении подготовки проекта карты-плана территории (далее - уведомление), опубликовывается, размещается и направляется администрацией муниципального образования «Чердаклинский район» Ульяновской области не менее чем за пятнадцать рабочих дней до дня проведения указанного заседания путем: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4.4.1. Размещения извещения в печатном средстве массовой информации - газете «Приволжская правда».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4.4.2. Размещения извещения на официальном сайте администрации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</w:t>
      </w:r>
      <w:r w:rsidR="00FC127C" w:rsidRPr="00460B62">
        <w:rPr>
          <w:rFonts w:ascii="PT Astra Serif" w:hAnsi="PT Astra Serif" w:cs="Times New Roman"/>
          <w:sz w:val="27"/>
          <w:szCs w:val="27"/>
        </w:rPr>
        <w:t>Мирновское</w:t>
      </w:r>
      <w:r w:rsidRPr="00460B62">
        <w:rPr>
          <w:rFonts w:ascii="PT Astra Serif" w:hAnsi="PT Astra Serif" w:cs="Times New Roman"/>
          <w:sz w:val="27"/>
          <w:szCs w:val="27"/>
        </w:rPr>
        <w:t xml:space="preserve"> сельское поселение» Чердаклинского района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>Ульяновской области, администрации муниципального образования «Чердаклинский район» Ульяновской области в информационно-телекоммуникационной сети «Интернет».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4.4.3. Размещения или обеспечения размещения извещения на информационных щитах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</w:t>
      </w:r>
      <w:r w:rsidR="00FC127C" w:rsidRPr="00460B62">
        <w:rPr>
          <w:rFonts w:ascii="PT Astra Serif" w:hAnsi="PT Astra Serif" w:cs="Times New Roman"/>
          <w:sz w:val="27"/>
          <w:szCs w:val="27"/>
        </w:rPr>
        <w:t>Мирновско</w:t>
      </w:r>
      <w:r w:rsidRPr="00460B62">
        <w:rPr>
          <w:rFonts w:ascii="PT Astra Serif" w:hAnsi="PT Astra Serif" w:cs="Times New Roman"/>
          <w:sz w:val="27"/>
          <w:szCs w:val="27"/>
        </w:rPr>
        <w:t>е сельское поселение» Чердаклинского района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>Ульяновской области, в границах территории ведения гражданами садоводства или огородничества для собственных нужд и на иных информационных щитах, расположенных на территории, на которой планируется выполнение комплексных кадастровых работ.</w:t>
      </w:r>
    </w:p>
    <w:p w:rsidR="001D6D83" w:rsidRPr="00460B62" w:rsidRDefault="001D6D83" w:rsidP="00460B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 w:rsidRPr="00460B62">
        <w:rPr>
          <w:rFonts w:ascii="PT Astra Serif" w:hAnsi="PT Astra Serif"/>
          <w:sz w:val="27"/>
          <w:szCs w:val="27"/>
        </w:rPr>
        <w:t xml:space="preserve">4.4.4. Направления извещения в </w:t>
      </w:r>
      <w:r w:rsidRPr="00460B62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исполнительный орган государственной власти субъекта Российской Федерации, на территории которого выполняются комплексные кадастровые работы</w:t>
      </w:r>
      <w:r w:rsidRPr="00460B62">
        <w:rPr>
          <w:rFonts w:ascii="PT Astra Serif" w:hAnsi="PT Astra Serif"/>
          <w:sz w:val="27"/>
          <w:szCs w:val="27"/>
        </w:rPr>
        <w:t>, для размещения на его официальном сайте в информаци</w:t>
      </w:r>
      <w:r w:rsidR="00FC127C" w:rsidRPr="00460B62">
        <w:rPr>
          <w:rFonts w:ascii="PT Astra Serif" w:hAnsi="PT Astra Serif"/>
          <w:sz w:val="27"/>
          <w:szCs w:val="27"/>
        </w:rPr>
        <w:t>онно-телекоммуникационной сети «Интернет»</w:t>
      </w:r>
      <w:r w:rsidRPr="00460B62">
        <w:rPr>
          <w:rFonts w:ascii="PT Astra Serif" w:hAnsi="PT Astra Serif"/>
          <w:sz w:val="27"/>
          <w:szCs w:val="27"/>
        </w:rPr>
        <w:t>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4.4.5. Направления извещения в орган регистрации прав для размещения на его официальном сайте в информаци</w:t>
      </w:r>
      <w:r w:rsidR="00FC127C" w:rsidRPr="00460B62">
        <w:rPr>
          <w:rFonts w:ascii="PT Astra Serif" w:hAnsi="PT Astra Serif" w:cs="Times New Roman"/>
          <w:sz w:val="27"/>
          <w:szCs w:val="27"/>
        </w:rPr>
        <w:t>онно-телекоммуникационной сети «Интернет»</w:t>
      </w:r>
      <w:r w:rsidRPr="00460B62">
        <w:rPr>
          <w:rFonts w:ascii="PT Astra Serif" w:hAnsi="PT Astra Serif" w:cs="Times New Roman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lastRenderedPageBreak/>
        <w:t>и отображения сведений о территории выполнения комплексных кадастровых работ на кадастровых картах, в том числе публичных кадастровых картах.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4.5. Согласительная комиссия обеспечивает ознакомление любых лиц с проектом карты-плана территории в течение трех рабочих дней со дня поступления соответствующего запроса путем: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4.5.1. Направления проекта карты-плана территории в форме электронного документа в соответствии с запросом заявителя.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4.5.2.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4.6. Заседания Согласительной комиссии проводятся по мере необходимости.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4.7. Заседание Согласительной комиссии считается правомочным, если на нем присутствует более половины членов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4.8. Решения Согласительной комиссии принимаются простым большинством голосов членов Согласительной комиссии как присутствующих на заседании членов Согласительной комиссии, так и отсутствующих, но выразивших свое мнение в письменной форме. При равенстве голосов решающим является голос председательствующего на заседании Согласительной комиссии. Члены Согласительной комиссии, проголосовавшие против принимаемого решения, вправе изложить свои возражения в письменной форме с приложением их к протоколу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4.9.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4.10. Возражения заинтересованного лица относительно местоположения границ земельного участка, указанного в </w:t>
      </w:r>
      <w:hyperlink r:id="rId13" w:history="1">
        <w:r w:rsidRPr="00460B62">
          <w:rPr>
            <w:rFonts w:ascii="PT Astra Serif" w:hAnsi="PT Astra Serif" w:cs="Times New Roman"/>
            <w:sz w:val="27"/>
            <w:szCs w:val="27"/>
          </w:rPr>
          <w:t>пунктах 1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и </w:t>
      </w:r>
      <w:hyperlink r:id="rId14" w:history="1">
        <w:r w:rsidRPr="00460B62">
          <w:rPr>
            <w:rFonts w:ascii="PT Astra Serif" w:hAnsi="PT Astra Serif" w:cs="Times New Roman"/>
            <w:sz w:val="27"/>
            <w:szCs w:val="27"/>
          </w:rPr>
          <w:t>2 части 1 статьи 42.1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4.11.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</w:t>
      </w:r>
      <w:r w:rsidRPr="00460B62">
        <w:rPr>
          <w:rFonts w:ascii="PT Astra Serif" w:hAnsi="PT Astra Serif" w:cs="Times New Roman"/>
          <w:sz w:val="27"/>
          <w:szCs w:val="27"/>
        </w:rPr>
        <w:lastRenderedPageBreak/>
        <w:t>(при наличии).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4.12.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44" w:history="1">
        <w:r w:rsidRPr="00460B62">
          <w:rPr>
            <w:rFonts w:ascii="PT Astra Serif" w:hAnsi="PT Astra Serif" w:cs="Times New Roman"/>
            <w:sz w:val="27"/>
            <w:szCs w:val="27"/>
          </w:rPr>
          <w:t>подпунктах 2.1.2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и </w:t>
      </w:r>
      <w:hyperlink w:anchor="P45" w:history="1">
        <w:r w:rsidRPr="00460B62">
          <w:rPr>
            <w:rFonts w:ascii="PT Astra Serif" w:hAnsi="PT Astra Serif" w:cs="Times New Roman"/>
            <w:sz w:val="27"/>
            <w:szCs w:val="27"/>
          </w:rPr>
          <w:t>2.1.3 пункта 2.1 раздела 2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настоящего регламента, оформляются Согласительной комиссией в форме документов на бумажном носителе, которые хранятся в администрации </w:t>
      </w:r>
      <w:r w:rsidRPr="00460B62">
        <w:rPr>
          <w:rFonts w:ascii="PT Astra Serif" w:hAnsi="PT Astra Serif"/>
          <w:sz w:val="27"/>
          <w:szCs w:val="27"/>
        </w:rPr>
        <w:t>муниципального образования</w:t>
      </w:r>
      <w:r w:rsidRPr="00460B62">
        <w:rPr>
          <w:rFonts w:ascii="PT Astra Serif" w:hAnsi="PT Astra Serif" w:cs="Times New Roman"/>
          <w:sz w:val="27"/>
          <w:szCs w:val="27"/>
        </w:rPr>
        <w:t xml:space="preserve"> «Чердаклинский район»</w:t>
      </w:r>
      <w:r w:rsidRPr="00460B62">
        <w:rPr>
          <w:rFonts w:ascii="PT Astra Serif" w:hAnsi="PT Astra Serif"/>
          <w:sz w:val="27"/>
          <w:szCs w:val="27"/>
        </w:rPr>
        <w:t xml:space="preserve"> </w:t>
      </w:r>
      <w:r w:rsidRPr="00460B62">
        <w:rPr>
          <w:rFonts w:ascii="PT Astra Serif" w:hAnsi="PT Astra Serif" w:cs="Times New Roman"/>
          <w:sz w:val="27"/>
          <w:szCs w:val="27"/>
        </w:rPr>
        <w:t>Ульяновской области.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4.13. При согласовании местоположения границ или частей границ земельного участка местоположение таких границ или их частей считается: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4.13.1.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>4.13.2.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4.14. По результатам работы Согласительной комиссии составляется протокол заседания Согласительной комиссии, форма и содержание которого утверждены </w:t>
      </w:r>
      <w:hyperlink r:id="rId15" w:history="1">
        <w:r w:rsidRPr="00460B62">
          <w:rPr>
            <w:rFonts w:ascii="PT Astra Serif" w:hAnsi="PT Astra Serif" w:cs="Times New Roman"/>
            <w:sz w:val="27"/>
            <w:szCs w:val="27"/>
          </w:rPr>
          <w:t>приказом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Министерства экономического 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60B62">
        <w:rPr>
          <w:rFonts w:ascii="PT Astra Serif" w:hAnsi="PT Astra Serif" w:cs="Times New Roman"/>
          <w:sz w:val="27"/>
          <w:szCs w:val="27"/>
        </w:rPr>
        <w:t xml:space="preserve">4.15. В течение двадцати рабочих дней со дня истечения срока представления предусмотренных </w:t>
      </w:r>
      <w:hyperlink r:id="rId16" w:history="1">
        <w:r w:rsidRPr="00460B62">
          <w:rPr>
            <w:rFonts w:ascii="PT Astra Serif" w:hAnsi="PT Astra Serif" w:cs="Times New Roman"/>
            <w:sz w:val="27"/>
            <w:szCs w:val="27"/>
          </w:rPr>
          <w:t>частью 14 статьи 42.10</w:t>
        </w:r>
      </w:hyperlink>
      <w:r w:rsidRPr="00460B62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D6D83" w:rsidRPr="00460B62" w:rsidRDefault="001D6D83" w:rsidP="00460B6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460B62" w:rsidRDefault="001D6D83" w:rsidP="00460B6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1D6D83" w:rsidRPr="00460B62" w:rsidSect="00460B62">
      <w:headerReference w:type="defaul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1C" w:rsidRDefault="00D26A1C" w:rsidP="00460B62">
      <w:r>
        <w:separator/>
      </w:r>
    </w:p>
  </w:endnote>
  <w:endnote w:type="continuationSeparator" w:id="0">
    <w:p w:rsidR="00D26A1C" w:rsidRDefault="00D26A1C" w:rsidP="0046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1C" w:rsidRDefault="00D26A1C" w:rsidP="00460B62">
      <w:r>
        <w:separator/>
      </w:r>
    </w:p>
  </w:footnote>
  <w:footnote w:type="continuationSeparator" w:id="0">
    <w:p w:rsidR="00D26A1C" w:rsidRDefault="00D26A1C" w:rsidP="0046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2" w:rsidRDefault="00460B62" w:rsidP="00460B62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2E49"/>
    <w:multiLevelType w:val="hybridMultilevel"/>
    <w:tmpl w:val="26DACEEE"/>
    <w:lvl w:ilvl="0" w:tplc="798202C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A8"/>
    <w:rsid w:val="001D6D83"/>
    <w:rsid w:val="00460B62"/>
    <w:rsid w:val="00831382"/>
    <w:rsid w:val="0095136B"/>
    <w:rsid w:val="009D4C25"/>
    <w:rsid w:val="00AF5EC3"/>
    <w:rsid w:val="00D26A1C"/>
    <w:rsid w:val="00EB54A8"/>
    <w:rsid w:val="00F6663B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9869"/>
  <w15:chartTrackingRefBased/>
  <w15:docId w15:val="{A6B8B7EF-D6EB-4FAE-8953-DA4B4D4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D6D83"/>
    <w:pPr>
      <w:spacing w:before="28" w:after="119" w:line="100" w:lineRule="atLeast"/>
    </w:pPr>
    <w:rPr>
      <w:rFonts w:eastAsia="Times New Roman"/>
    </w:rPr>
  </w:style>
  <w:style w:type="paragraph" w:styleId="a3">
    <w:name w:val="Normal (Web)"/>
    <w:basedOn w:val="a"/>
    <w:unhideWhenUsed/>
    <w:rsid w:val="001D6D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6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6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6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1D6D8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1D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шрифт абзаца2"/>
    <w:rsid w:val="001D6D83"/>
  </w:style>
  <w:style w:type="paragraph" w:styleId="a4">
    <w:name w:val="Body Text"/>
    <w:basedOn w:val="a"/>
    <w:link w:val="a5"/>
    <w:uiPriority w:val="99"/>
    <w:rsid w:val="001D6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D6D8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rsid w:val="001D6D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1D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5E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C3"/>
    <w:rPr>
      <w:rFonts w:ascii="Segoe UI" w:eastAsia="Andale Sans UI" w:hAnsi="Segoe UI" w:cs="Segoe UI"/>
      <w:kern w:val="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0B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B6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60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B6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E7DC3134AFD6A4837F9A7AD3CDAD50C515047911CA1DDAC8DC37E709D676CA9DF3751ADD76D52D21447E772720D4C76B5EB67C468AC15FFF3D2hEO2F" TargetMode="External"/><Relationship Id="rId13" Type="http://schemas.openxmlformats.org/officeDocument/2006/relationships/hyperlink" Target="consultantplus://offline/ref=707E7DC3134AFD6A4837E7AABB5084DF0E5A0B42941BA28FF3D2982327946D3BEE906E1BEADD6706835011EA7B21420825A6EB60D8h6O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E7DC3134AFD6A4837E7AABB5084DF0E5A0B42941BA28FF3D2982327946D3BEE906E16ECD96706835011EA7B21420825A6EB60D8h6OAF" TargetMode="External"/><Relationship Id="rId12" Type="http://schemas.openxmlformats.org/officeDocument/2006/relationships/hyperlink" Target="consultantplus://offline/ref=707E7DC3134AFD6A4837E7AABB5084DF0E5A0B42941BA28FF3D2982327946D3BEE906E13E9DA6F54D51F10B63D73510A24A6E966C46AAA09hFO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7E7DC3134AFD6A4837E7AABB5084DF0E5A0B42941BA28FF3D2982327946D3BEE906E13E9D96D59864500B274245B1623BEF762DA6AhAO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7E7DC3134AFD6A4837E7AABB5084DF0852094F9C48F58DA28796262FC4372BF8D96115F7DA6A4CD01446hEO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7E7DC3134AFD6A4837E7AABB5084DF0B520C4F9717A28FF3D2982327946D3BFC90361FEBDD7252D40A46E77Bh2O4F" TargetMode="External"/><Relationship Id="rId10" Type="http://schemas.openxmlformats.org/officeDocument/2006/relationships/hyperlink" Target="consultantplus://offline/ref=707E7DC3134AFD6A4837E7AABB5084DF0E5A0B42941BA28FF3D2982327946D3BFC90361FEBDD7252D40A46E77Bh2O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E7DC3134AFD6A4837E7AABB5084DF0E5A0B42941BA28FF3D2982327946D3BEE906E16ECD96706835011EA7B21420825A6EB60D8h6OAF" TargetMode="External"/><Relationship Id="rId14" Type="http://schemas.openxmlformats.org/officeDocument/2006/relationships/hyperlink" Target="consultantplus://offline/ref=707E7DC3134AFD6A4837E7AABB5084DF0E5A0B42941BA28FF3D2982327946D3BEE906E1BE0DA6706835011EA7B21420825A6EB60D8h6O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Терягова Елизавета</cp:lastModifiedBy>
  <cp:revision>9</cp:revision>
  <cp:lastPrinted>2025-03-31T07:51:00Z</cp:lastPrinted>
  <dcterms:created xsi:type="dcterms:W3CDTF">2025-03-31T07:39:00Z</dcterms:created>
  <dcterms:modified xsi:type="dcterms:W3CDTF">2025-05-23T04:57:00Z</dcterms:modified>
</cp:coreProperties>
</file>