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 о ходе реализации муниципальной программы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«</w:t>
      </w:r>
      <w:r w:rsidR="00443A06">
        <w:rPr>
          <w:rFonts w:ascii="PT Astra Serif" w:hAnsi="PT Astra Serif" w:cs="Times New Roman"/>
        </w:rPr>
        <w:t>Р</w:t>
      </w:r>
      <w:r w:rsidR="00443A06" w:rsidRPr="00387294">
        <w:rPr>
          <w:rFonts w:ascii="PT Astra Serif" w:hAnsi="PT Astra Serif" w:cs="Times New Roman"/>
        </w:rPr>
        <w:t>азвития малого и среднего бизнеса, инвестиционной деятельности и туризма на территории муниципального образования «Чердаклинский район» Ульяновской области</w:t>
      </w:r>
      <w:r w:rsidR="00443A06">
        <w:rPr>
          <w:rFonts w:ascii="PT Astra Serif" w:hAnsi="PT Astra Serif" w:cs="Times New Roman"/>
        </w:rPr>
        <w:t>»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387294" w:rsidRDefault="00246A26" w:rsidP="00246A26">
      <w:pPr>
        <w:pStyle w:val="ConsPlusNormal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Наименование муниципальной программы:</w:t>
      </w:r>
      <w:r w:rsidR="00387294">
        <w:rPr>
          <w:rFonts w:ascii="PT Astra Serif" w:hAnsi="PT Astra Serif"/>
        </w:rPr>
        <w:t xml:space="preserve"> </w:t>
      </w:r>
      <w:r w:rsidR="00387294" w:rsidRPr="00387294">
        <w:rPr>
          <w:rFonts w:ascii="PT Astra Serif" w:hAnsi="PT Astra Serif" w:cs="Times New Roman"/>
        </w:rPr>
        <w:t>муниципальн</w:t>
      </w:r>
      <w:r w:rsidR="00387294" w:rsidRPr="00387294">
        <w:rPr>
          <w:rFonts w:ascii="PT Astra Serif" w:hAnsi="PT Astra Serif" w:cs="Times New Roman"/>
        </w:rPr>
        <w:t>ая</w:t>
      </w:r>
      <w:r w:rsidR="00387294" w:rsidRPr="00387294">
        <w:rPr>
          <w:rFonts w:ascii="PT Astra Serif" w:hAnsi="PT Astra Serif" w:cs="Times New Roman"/>
        </w:rPr>
        <w:t xml:space="preserve"> программ</w:t>
      </w:r>
      <w:r w:rsidR="00387294" w:rsidRPr="00387294">
        <w:rPr>
          <w:rFonts w:ascii="PT Astra Serif" w:hAnsi="PT Astra Serif" w:cs="Times New Roman"/>
        </w:rPr>
        <w:t>а</w:t>
      </w:r>
      <w:r w:rsidR="00387294" w:rsidRPr="00387294">
        <w:rPr>
          <w:rFonts w:ascii="PT Astra Serif" w:hAnsi="PT Astra Serif" w:cs="Times New Roman"/>
        </w:rPr>
        <w:t xml:space="preserve"> развития малого и среднего бизнеса, инвестиционной деятельности и туризма на территории муниципального образования «Чердаклинский район» Ульяновской области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Отчетный период:</w:t>
      </w:r>
      <w:r w:rsidR="00387294">
        <w:rPr>
          <w:rFonts w:ascii="PT Astra Serif" w:hAnsi="PT Astra Serif"/>
        </w:rPr>
        <w:t xml:space="preserve"> 1 квартал 2025</w:t>
      </w:r>
    </w:p>
    <w:p w:rsidR="00246A26" w:rsidRPr="00BE07DC" w:rsidRDefault="00246A26" w:rsidP="00246A26">
      <w:pPr>
        <w:pStyle w:val="ConsPlusNormal"/>
        <w:spacing w:before="220"/>
        <w:ind w:firstLine="540"/>
        <w:jc w:val="both"/>
        <w:rPr>
          <w:rFonts w:ascii="PT Astra Serif" w:hAnsi="PT Astra Serif"/>
        </w:rPr>
      </w:pPr>
      <w:r w:rsidRPr="00BE07DC">
        <w:rPr>
          <w:rFonts w:ascii="PT Astra Serif" w:hAnsi="PT Astra Serif"/>
        </w:rPr>
        <w:t>Ответственный исполнитель муниципальной программы:</w:t>
      </w:r>
      <w:r w:rsidR="00387294">
        <w:rPr>
          <w:rFonts w:ascii="PT Astra Serif" w:hAnsi="PT Astra Serif"/>
        </w:rPr>
        <w:t xml:space="preserve"> </w:t>
      </w:r>
      <w:r w:rsidR="00387294" w:rsidRPr="0044487A">
        <w:rPr>
          <w:rFonts w:ascii="PT Astra Serif" w:hAnsi="PT Astra Serif" w:cs="Times New Roman"/>
          <w:szCs w:val="28"/>
        </w:rPr>
        <w:t>Администрация муниципального образования «Чердаклинский район» Ульяновской области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1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 достижении показателей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63"/>
        <w:gridCol w:w="1292"/>
        <w:gridCol w:w="1577"/>
        <w:gridCol w:w="2342"/>
        <w:gridCol w:w="2087"/>
        <w:gridCol w:w="5210"/>
      </w:tblGrid>
      <w:tr w:rsidR="00246A26" w:rsidRPr="00387294" w:rsidTr="00E9607C">
        <w:tc>
          <w:tcPr>
            <w:tcW w:w="56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N п/п</w:t>
            </w:r>
          </w:p>
        </w:tc>
        <w:tc>
          <w:tcPr>
            <w:tcW w:w="176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 показателя</w:t>
            </w:r>
          </w:p>
        </w:tc>
        <w:tc>
          <w:tcPr>
            <w:tcW w:w="129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Единица измерения</w:t>
            </w:r>
          </w:p>
        </w:tc>
        <w:tc>
          <w:tcPr>
            <w:tcW w:w="157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Плановое значение показателя за отчетный год </w:t>
            </w:r>
            <w:hyperlink w:anchor="P1052">
              <w:r w:rsidRPr="00BE07DC">
                <w:rPr>
                  <w:rFonts w:ascii="PT Astra Serif" w:hAnsi="PT Astra Serif"/>
                </w:rPr>
                <w:t>&lt;1&gt;</w:t>
              </w:r>
            </w:hyperlink>
          </w:p>
        </w:tc>
        <w:tc>
          <w:tcPr>
            <w:tcW w:w="2342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Фактическое значение показателя за отчетный период </w:t>
            </w:r>
            <w:hyperlink w:anchor="P1053">
              <w:r w:rsidRPr="00BE07DC">
                <w:rPr>
                  <w:rFonts w:ascii="PT Astra Serif" w:hAnsi="PT Astra Serif"/>
                </w:rPr>
                <w:t>&lt;2&gt;</w:t>
              </w:r>
            </w:hyperlink>
          </w:p>
        </w:tc>
        <w:tc>
          <w:tcPr>
            <w:tcW w:w="208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% достижения</w:t>
            </w:r>
          </w:p>
        </w:tc>
        <w:tc>
          <w:tcPr>
            <w:tcW w:w="5210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Комментарий (описание рисков и проблем, оказывающих существенное влияние на достижение плановых значений показателей)</w:t>
            </w:r>
          </w:p>
        </w:tc>
      </w:tr>
      <w:tr w:rsidR="00246A26" w:rsidRPr="00BE07DC" w:rsidTr="00E9607C">
        <w:tc>
          <w:tcPr>
            <w:tcW w:w="14838" w:type="dxa"/>
            <w:gridSpan w:val="7"/>
            <w:vAlign w:val="center"/>
          </w:tcPr>
          <w:p w:rsidR="00246A26" w:rsidRPr="00BE07DC" w:rsidRDefault="00246A26" w:rsidP="00060EE2">
            <w:pPr>
              <w:pStyle w:val="ConsPlusNormal"/>
              <w:ind w:firstLine="540"/>
              <w:jc w:val="both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Муниципальная программа </w:t>
            </w:r>
            <w:r w:rsidR="00387294" w:rsidRPr="00387294">
              <w:rPr>
                <w:rFonts w:ascii="PT Astra Serif" w:hAnsi="PT Astra Serif" w:cs="Times New Roman"/>
              </w:rPr>
              <w:t>развития малого и среднего бизнеса, инвестиционной деятельности и туризма на территории муниципального образования «Чердак</w:t>
            </w:r>
            <w:bookmarkStart w:id="0" w:name="_GoBack"/>
            <w:bookmarkEnd w:id="0"/>
            <w:r w:rsidR="00387294" w:rsidRPr="00387294">
              <w:rPr>
                <w:rFonts w:ascii="PT Astra Serif" w:hAnsi="PT Astra Serif" w:cs="Times New Roman"/>
              </w:rPr>
              <w:t>линский район» Ульяновской области</w:t>
            </w:r>
            <w:r w:rsidRPr="00BE07DC">
              <w:rPr>
                <w:rFonts w:ascii="PT Astra Serif" w:hAnsi="PT Astra Serif"/>
              </w:rPr>
              <w:t>»</w:t>
            </w:r>
          </w:p>
        </w:tc>
      </w:tr>
      <w:tr w:rsidR="00246A26" w:rsidRPr="00387294" w:rsidTr="00E9607C">
        <w:tc>
          <w:tcPr>
            <w:tcW w:w="56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1</w:t>
            </w:r>
            <w:r w:rsidRPr="00BE07DC">
              <w:rPr>
                <w:rFonts w:ascii="PT Astra Serif" w:hAnsi="PT Astra Serif"/>
              </w:rPr>
              <w:t>.</w:t>
            </w:r>
          </w:p>
        </w:tc>
        <w:tc>
          <w:tcPr>
            <w:tcW w:w="1763" w:type="dxa"/>
          </w:tcPr>
          <w:p w:rsidR="00246A26" w:rsidRPr="00BE07DC" w:rsidRDefault="00387294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 xml:space="preserve">Темп роста (индекс роста) физического объёма инвестиций в основной капитал, за исключением инвестиций инфраструктурных </w:t>
            </w:r>
            <w:r w:rsidRPr="0044487A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монополий (федеральные проекты) и ассигнования федерального бюджета, % к 2020 году</w:t>
            </w:r>
          </w:p>
        </w:tc>
        <w:tc>
          <w:tcPr>
            <w:tcW w:w="1292" w:type="dxa"/>
          </w:tcPr>
          <w:p w:rsidR="00246A26" w:rsidRPr="00BE07DC" w:rsidRDefault="0038729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%</w:t>
            </w:r>
          </w:p>
        </w:tc>
        <w:tc>
          <w:tcPr>
            <w:tcW w:w="1577" w:type="dxa"/>
          </w:tcPr>
          <w:p w:rsidR="00246A26" w:rsidRPr="00BE07DC" w:rsidRDefault="00387294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102,2</w:t>
            </w:r>
          </w:p>
        </w:tc>
        <w:tc>
          <w:tcPr>
            <w:tcW w:w="2342" w:type="dxa"/>
          </w:tcPr>
          <w:p w:rsidR="00246A26" w:rsidRPr="00BE07DC" w:rsidRDefault="00620D41" w:rsidP="00620D41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 данных (данные предоставляются до 01.06.2025</w:t>
            </w:r>
          </w:p>
        </w:tc>
        <w:tc>
          <w:tcPr>
            <w:tcW w:w="2087" w:type="dxa"/>
          </w:tcPr>
          <w:p w:rsidR="00246A26" w:rsidRPr="00BE07DC" w:rsidRDefault="00620D41" w:rsidP="00E9607C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5210" w:type="dxa"/>
          </w:tcPr>
          <w:p w:rsidR="00246A26" w:rsidRPr="00620D41" w:rsidRDefault="00620D41" w:rsidP="00620D41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620D41">
              <w:rPr>
                <w:rFonts w:ascii="PT Astra Serif" w:hAnsi="PT Astra Serif"/>
              </w:rPr>
              <w:t xml:space="preserve">Прогнозный показатель по объему инвестиций в основной капитал н а2025 год составляет 3,6 млрд. руб. </w:t>
            </w:r>
            <w:r w:rsidRPr="00620D41">
              <w:rPr>
                <w:rFonts w:ascii="PT Astra Serif" w:hAnsi="PT Astra Serif"/>
              </w:rPr>
              <w:t xml:space="preserve">Основу данного показателя составляют предприятия ПОЭЗ Ульяновск </w:t>
            </w:r>
            <w:r>
              <w:rPr>
                <w:rFonts w:ascii="PT Astra Serif" w:hAnsi="PT Astra Serif"/>
              </w:rPr>
              <w:t xml:space="preserve">уже </w:t>
            </w:r>
            <w:r w:rsidRPr="00620D41">
              <w:rPr>
                <w:rFonts w:ascii="PT Astra Serif" w:hAnsi="PT Astra Serif"/>
              </w:rPr>
              <w:t xml:space="preserve">более 50 резидентов из них 9 проектов одобрено в 2024 году и уже 3 одобрены в 2025 году объем инвестиций по ним составит 16,7 млрд. в течение </w:t>
            </w:r>
            <w:r w:rsidRPr="00620D41">
              <w:rPr>
                <w:rFonts w:ascii="PT Astra Serif" w:hAnsi="PT Astra Serif"/>
              </w:rPr>
              <w:lastRenderedPageBreak/>
              <w:t>3 лет. В 2025 году наибольший объем вложений, планируется такими предприятиями как ООО «</w:t>
            </w:r>
            <w:proofErr w:type="spellStart"/>
            <w:r w:rsidRPr="00620D41">
              <w:rPr>
                <w:rFonts w:ascii="PT Astra Serif" w:hAnsi="PT Astra Serif"/>
              </w:rPr>
              <w:t>Аусмах</w:t>
            </w:r>
            <w:proofErr w:type="spellEnd"/>
            <w:r w:rsidRPr="00620D41">
              <w:rPr>
                <w:rFonts w:ascii="PT Astra Serif" w:hAnsi="PT Astra Serif"/>
              </w:rPr>
              <w:t xml:space="preserve"> Де» </w:t>
            </w:r>
            <w:r w:rsidRPr="00620D41">
              <w:rPr>
                <w:rFonts w:ascii="PT Astra Serif" w:eastAsia="Times New Roman" w:hAnsi="PT Astra Serif" w:cs="Times New Roman"/>
                <w:bCs/>
              </w:rPr>
              <w:t xml:space="preserve">производство </w:t>
            </w:r>
            <w:proofErr w:type="spellStart"/>
            <w:r w:rsidRPr="00620D41">
              <w:rPr>
                <w:rFonts w:ascii="PT Astra Serif" w:eastAsia="Times New Roman" w:hAnsi="PT Astra Serif" w:cs="Times New Roman"/>
                <w:bCs/>
              </w:rPr>
              <w:t>нефтесервисного</w:t>
            </w:r>
            <w:proofErr w:type="spellEnd"/>
            <w:r w:rsidRPr="00620D41">
              <w:rPr>
                <w:rFonts w:ascii="PT Astra Serif" w:eastAsia="Times New Roman" w:hAnsi="PT Astra Serif" w:cs="Times New Roman"/>
                <w:bCs/>
              </w:rPr>
              <w:t xml:space="preserve"> оборудования</w:t>
            </w:r>
            <w:r w:rsidRPr="00620D41">
              <w:rPr>
                <w:rFonts w:ascii="PT Astra Serif" w:hAnsi="PT Astra Serif"/>
              </w:rPr>
              <w:t>, ООО «</w:t>
            </w:r>
            <w:proofErr w:type="spellStart"/>
            <w:r w:rsidRPr="00620D41">
              <w:rPr>
                <w:rFonts w:ascii="PT Astra Serif" w:hAnsi="PT Astra Serif"/>
              </w:rPr>
              <w:t>РусЭкоЛит</w:t>
            </w:r>
            <w:proofErr w:type="spellEnd"/>
            <w:r w:rsidRPr="00620D41">
              <w:rPr>
                <w:rFonts w:ascii="PT Astra Serif" w:hAnsi="PT Astra Serif"/>
              </w:rPr>
              <w:t xml:space="preserve">» </w:t>
            </w:r>
            <w:r w:rsidRPr="00620D41">
              <w:rPr>
                <w:rFonts w:ascii="PT Astra Serif" w:hAnsi="PT Astra Serif"/>
                <w:bCs/>
              </w:rPr>
              <w:t>производство литых алюминиевых компонентов</w:t>
            </w:r>
            <w:r w:rsidRPr="00620D41">
              <w:rPr>
                <w:rFonts w:ascii="PT Astra Serif" w:hAnsi="PT Astra Serif"/>
              </w:rPr>
              <w:t xml:space="preserve">. Также порядка 200 млн. руб. ежегодно вкладывается предприятиями отрасли сельского хозяйства в техническое перевооружение предприятий. Кроме того, в 2025 году порядка 50 млн. руб. будет вложено КФХ Дудко О.А. с. Богдашкино в строительство цеха по производству полуфабрикатов, и ООО «СВПК» строительство цеха и приобретение оборудования для производства </w:t>
            </w:r>
            <w:proofErr w:type="spellStart"/>
            <w:r w:rsidRPr="00620D41">
              <w:rPr>
                <w:rFonts w:ascii="PT Astra Serif" w:hAnsi="PT Astra Serif"/>
              </w:rPr>
              <w:t>электроталей</w:t>
            </w:r>
            <w:proofErr w:type="spellEnd"/>
            <w:r w:rsidRPr="00620D41">
              <w:rPr>
                <w:rFonts w:ascii="PT Astra Serif" w:hAnsi="PT Astra Serif"/>
              </w:rPr>
              <w:t xml:space="preserve"> порядка 45 млн. руб.</w:t>
            </w:r>
          </w:p>
        </w:tc>
      </w:tr>
      <w:tr w:rsidR="00387294" w:rsidRPr="00387294" w:rsidTr="00E9607C">
        <w:tc>
          <w:tcPr>
            <w:tcW w:w="567" w:type="dxa"/>
          </w:tcPr>
          <w:p w:rsidR="00387294" w:rsidRPr="00BE07DC" w:rsidRDefault="00387294" w:rsidP="00387294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  <w:tc>
          <w:tcPr>
            <w:tcW w:w="1763" w:type="dxa"/>
          </w:tcPr>
          <w:p w:rsidR="00387294" w:rsidRPr="0044487A" w:rsidRDefault="00387294" w:rsidP="00387294">
            <w:pPr>
              <w:pStyle w:val="TableParagraph"/>
              <w:tabs>
                <w:tab w:val="left" w:pos="938"/>
              </w:tabs>
              <w:rPr>
                <w:rFonts w:ascii="PT Astra Serif" w:hAnsi="PT Astra Serif" w:cs="Times New Roman"/>
                <w:sz w:val="20"/>
                <w:szCs w:val="20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Индекс промышленного производства (по отношению К соответствующему периоду прошлого года)</w:t>
            </w:r>
          </w:p>
        </w:tc>
        <w:tc>
          <w:tcPr>
            <w:tcW w:w="1292" w:type="dxa"/>
          </w:tcPr>
          <w:p w:rsidR="00387294" w:rsidRPr="00BE07DC" w:rsidRDefault="00387294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%</w:t>
            </w:r>
          </w:p>
        </w:tc>
        <w:tc>
          <w:tcPr>
            <w:tcW w:w="1577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103,7</w:t>
            </w:r>
          </w:p>
        </w:tc>
        <w:tc>
          <w:tcPr>
            <w:tcW w:w="2342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112,8</w:t>
            </w:r>
          </w:p>
        </w:tc>
        <w:tc>
          <w:tcPr>
            <w:tcW w:w="2087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108,7</w:t>
            </w:r>
          </w:p>
        </w:tc>
        <w:tc>
          <w:tcPr>
            <w:tcW w:w="5210" w:type="dxa"/>
          </w:tcPr>
          <w:p w:rsidR="00387294" w:rsidRPr="00BE07DC" w:rsidRDefault="00443A06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387294" w:rsidRPr="00387294" w:rsidTr="00E9607C">
        <w:tc>
          <w:tcPr>
            <w:tcW w:w="567" w:type="dxa"/>
          </w:tcPr>
          <w:p w:rsidR="00387294" w:rsidRPr="00BE07DC" w:rsidRDefault="00387294" w:rsidP="00387294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  <w:tc>
          <w:tcPr>
            <w:tcW w:w="1763" w:type="dxa"/>
          </w:tcPr>
          <w:p w:rsidR="00387294" w:rsidRPr="0044487A" w:rsidRDefault="00387294" w:rsidP="00387294">
            <w:pPr>
              <w:pStyle w:val="TableParagraph"/>
              <w:rPr>
                <w:rFonts w:ascii="PT Astra Serif" w:hAnsi="PT Astra Serif" w:cs="Times New Roman"/>
                <w:sz w:val="20"/>
                <w:szCs w:val="20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44487A">
              <w:rPr>
                <w:rFonts w:ascii="PT Astra Serif" w:hAnsi="PT Astra Serif" w:cs="Times New Roman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1292" w:type="dxa"/>
          </w:tcPr>
          <w:p w:rsidR="00387294" w:rsidRPr="00BE07DC" w:rsidRDefault="00387294" w:rsidP="0038729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Тыс. чел.</w:t>
            </w:r>
          </w:p>
        </w:tc>
        <w:tc>
          <w:tcPr>
            <w:tcW w:w="1577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7,86</w:t>
            </w:r>
          </w:p>
        </w:tc>
        <w:tc>
          <w:tcPr>
            <w:tcW w:w="2342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7,85</w:t>
            </w:r>
          </w:p>
        </w:tc>
        <w:tc>
          <w:tcPr>
            <w:tcW w:w="2087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99,8</w:t>
            </w:r>
          </w:p>
        </w:tc>
        <w:tc>
          <w:tcPr>
            <w:tcW w:w="5210" w:type="dxa"/>
          </w:tcPr>
          <w:p w:rsidR="00387294" w:rsidRPr="00BE07DC" w:rsidRDefault="00443A06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нет</w:t>
            </w:r>
          </w:p>
        </w:tc>
      </w:tr>
      <w:tr w:rsidR="00387294" w:rsidRPr="00387294" w:rsidTr="00E9607C">
        <w:tc>
          <w:tcPr>
            <w:tcW w:w="567" w:type="dxa"/>
          </w:tcPr>
          <w:p w:rsidR="00387294" w:rsidRPr="00BE07DC" w:rsidRDefault="00387294" w:rsidP="00387294">
            <w:pPr>
              <w:pStyle w:val="ConsPlusNormal"/>
              <w:jc w:val="center"/>
              <w:rPr>
                <w:rFonts w:ascii="PT Astra Serif" w:hAnsi="PT Astra Serif"/>
              </w:rPr>
            </w:pPr>
          </w:p>
        </w:tc>
        <w:tc>
          <w:tcPr>
            <w:tcW w:w="1763" w:type="dxa"/>
          </w:tcPr>
          <w:p w:rsidR="00387294" w:rsidRPr="0044487A" w:rsidRDefault="00387294" w:rsidP="00387294">
            <w:pPr>
              <w:pStyle w:val="TableParagraph"/>
              <w:rPr>
                <w:rFonts w:ascii="PT Astra Serif" w:hAnsi="PT Astra Serif" w:cs="Times New Roman"/>
                <w:sz w:val="20"/>
                <w:szCs w:val="20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Число туристских поездок</w:t>
            </w:r>
          </w:p>
        </w:tc>
        <w:tc>
          <w:tcPr>
            <w:tcW w:w="1292" w:type="dxa"/>
          </w:tcPr>
          <w:p w:rsidR="00387294" w:rsidRPr="00BE07DC" w:rsidRDefault="00387294" w:rsidP="00387294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Тыс. чел.</w:t>
            </w:r>
          </w:p>
        </w:tc>
        <w:tc>
          <w:tcPr>
            <w:tcW w:w="1577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66</w:t>
            </w:r>
          </w:p>
        </w:tc>
        <w:tc>
          <w:tcPr>
            <w:tcW w:w="2342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</w:t>
            </w:r>
          </w:p>
        </w:tc>
        <w:tc>
          <w:tcPr>
            <w:tcW w:w="2087" w:type="dxa"/>
          </w:tcPr>
          <w:p w:rsidR="00387294" w:rsidRPr="00BE07DC" w:rsidRDefault="00D04C90" w:rsidP="00387294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18,2</w:t>
            </w:r>
          </w:p>
        </w:tc>
        <w:tc>
          <w:tcPr>
            <w:tcW w:w="5210" w:type="dxa"/>
          </w:tcPr>
          <w:p w:rsidR="00387294" w:rsidRPr="00BE07DC" w:rsidRDefault="00D04C90" w:rsidP="00D04C90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Показатель рассчитывается нарастающим итогом, по итогам за 1 квартал численность туристов составила 12 тыс. основной поток туристов традиционно ожидается во втором </w:t>
            </w:r>
            <w:r>
              <w:rPr>
                <w:rFonts w:ascii="PT Astra Serif" w:hAnsi="PT Astra Serif"/>
              </w:rPr>
              <w:lastRenderedPageBreak/>
              <w:t>третьем квартале 2025 года</w:t>
            </w: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r w:rsidRPr="00BE07DC">
        <w:rPr>
          <w:rFonts w:ascii="PT Astra Serif" w:hAnsi="PT Astra Serif"/>
          <w:sz w:val="16"/>
          <w:szCs w:val="16"/>
        </w:rPr>
        <w:t>--------------------------------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1" w:name="P1052"/>
      <w:bookmarkEnd w:id="1"/>
      <w:r w:rsidRPr="00BE07DC">
        <w:rPr>
          <w:rFonts w:ascii="PT Astra Serif" w:hAnsi="PT Astra Serif"/>
          <w:sz w:val="16"/>
          <w:szCs w:val="16"/>
        </w:rPr>
        <w:t>&lt;1&gt; Утвержденное в паспорте муниципальной программы.</w:t>
      </w:r>
    </w:p>
    <w:p w:rsidR="00246A26" w:rsidRPr="00BE07DC" w:rsidRDefault="00246A26" w:rsidP="00246A26">
      <w:pPr>
        <w:pStyle w:val="ConsPlusNormal"/>
        <w:ind w:firstLine="539"/>
        <w:jc w:val="both"/>
        <w:rPr>
          <w:rFonts w:ascii="PT Astra Serif" w:hAnsi="PT Astra Serif"/>
          <w:sz w:val="16"/>
          <w:szCs w:val="16"/>
        </w:rPr>
      </w:pPr>
      <w:bookmarkStart w:id="2" w:name="P1053"/>
      <w:bookmarkEnd w:id="2"/>
      <w:r w:rsidRPr="00BE07DC">
        <w:rPr>
          <w:rFonts w:ascii="PT Astra Serif" w:hAnsi="PT Astra Serif"/>
          <w:sz w:val="16"/>
          <w:szCs w:val="16"/>
        </w:rPr>
        <w:t>&lt;2&gt; Фактическое значение показателя (при наличии) указывается исходя из статистических данных, либо иных сведений за соответствующий отчетный период.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color w:val="FF0000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right"/>
        <w:outlineLvl w:val="2"/>
        <w:rPr>
          <w:rFonts w:ascii="PT Astra Serif" w:hAnsi="PT Astra Serif"/>
        </w:rPr>
      </w:pPr>
      <w:r w:rsidRPr="00BE07DC">
        <w:rPr>
          <w:rFonts w:ascii="PT Astra Serif" w:hAnsi="PT Astra Serif"/>
        </w:rPr>
        <w:t>Таблица 2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Сведения об использовании бюджетных ассигнований</w:t>
      </w:r>
    </w:p>
    <w:p w:rsidR="00246A26" w:rsidRPr="00BE07DC" w:rsidRDefault="00246A26" w:rsidP="00246A26">
      <w:pPr>
        <w:pStyle w:val="ConsPlusNormal"/>
        <w:jc w:val="center"/>
        <w:rPr>
          <w:rFonts w:ascii="PT Astra Serif" w:hAnsi="PT Astra Serif"/>
        </w:rPr>
      </w:pPr>
      <w:r w:rsidRPr="00BE07DC">
        <w:rPr>
          <w:rFonts w:ascii="PT Astra Serif" w:hAnsi="PT Astra Serif"/>
        </w:rPr>
        <w:t>на реализацию муниципальной программы (нарастающим итогом)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1559"/>
        <w:gridCol w:w="4395"/>
        <w:gridCol w:w="1559"/>
        <w:gridCol w:w="1843"/>
        <w:gridCol w:w="1417"/>
        <w:gridCol w:w="1418"/>
      </w:tblGrid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Ответственный исполнитель, соисполнители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Источник финансирования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Предусмотрено на год, тыс. рублей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Объем кассового исполнения, тыс. рублей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Освоено в отчетном периоде, тыс. рублей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Причины </w:t>
            </w:r>
            <w:proofErr w:type="spellStart"/>
            <w:r w:rsidRPr="00BE07DC">
              <w:rPr>
                <w:rFonts w:ascii="PT Astra Serif" w:hAnsi="PT Astra Serif"/>
              </w:rPr>
              <w:t>неосвоения</w:t>
            </w:r>
            <w:proofErr w:type="spellEnd"/>
            <w:r w:rsidRPr="00BE07DC">
              <w:rPr>
                <w:rFonts w:ascii="PT Astra Serif" w:hAnsi="PT Astra Serif"/>
              </w:rPr>
              <w:t xml:space="preserve"> средств</w:t>
            </w:r>
          </w:p>
        </w:tc>
      </w:tr>
      <w:tr w:rsidR="00246A26" w:rsidRPr="00BE07DC" w:rsidTr="00E9607C">
        <w:tc>
          <w:tcPr>
            <w:tcW w:w="303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1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2</w:t>
            </w:r>
          </w:p>
        </w:tc>
        <w:tc>
          <w:tcPr>
            <w:tcW w:w="4395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3</w:t>
            </w:r>
          </w:p>
        </w:tc>
        <w:tc>
          <w:tcPr>
            <w:tcW w:w="1559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4</w:t>
            </w:r>
          </w:p>
        </w:tc>
        <w:tc>
          <w:tcPr>
            <w:tcW w:w="1843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5</w:t>
            </w:r>
          </w:p>
        </w:tc>
        <w:tc>
          <w:tcPr>
            <w:tcW w:w="1417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6</w:t>
            </w:r>
          </w:p>
        </w:tc>
        <w:tc>
          <w:tcPr>
            <w:tcW w:w="1418" w:type="dxa"/>
          </w:tcPr>
          <w:p w:rsidR="00246A26" w:rsidRPr="00BE07DC" w:rsidRDefault="00246A26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7</w:t>
            </w:r>
          </w:p>
        </w:tc>
      </w:tr>
      <w:tr w:rsidR="00246A26" w:rsidRPr="000E09FA" w:rsidTr="00E9607C">
        <w:tc>
          <w:tcPr>
            <w:tcW w:w="15230" w:type="dxa"/>
            <w:gridSpan w:val="7"/>
          </w:tcPr>
          <w:p w:rsidR="00246A26" w:rsidRPr="00BE07DC" w:rsidRDefault="000E09FA" w:rsidP="00E9607C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</w:rPr>
              <w:t>Направление «Повышение инвестиционной привлекательности Чердаклинского района</w:t>
            </w:r>
          </w:p>
        </w:tc>
      </w:tr>
      <w:tr w:rsidR="00D54302" w:rsidRPr="00BE07DC" w:rsidTr="00E9607C">
        <w:tc>
          <w:tcPr>
            <w:tcW w:w="3039" w:type="dxa"/>
            <w:vMerge w:val="restart"/>
          </w:tcPr>
          <w:p w:rsidR="00D54302" w:rsidRPr="0044487A" w:rsidRDefault="00D54302" w:rsidP="000E09FA">
            <w:pPr>
              <w:pStyle w:val="TableParagraph"/>
              <w:jc w:val="both"/>
              <w:rPr>
                <w:rFonts w:ascii="PT Astra Serif" w:hAnsi="PT Astra Serif" w:cs="Times New Roman"/>
                <w:sz w:val="20"/>
                <w:szCs w:val="20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Комплекс процессных мероприятий «Продвижение инвестиционного потенциала Чердаклинского района в целях привлечения инвесторов»</w:t>
            </w:r>
          </w:p>
          <w:p w:rsidR="00D54302" w:rsidRPr="00D54302" w:rsidRDefault="00D54302" w:rsidP="000E09FA">
            <w:pPr>
              <w:jc w:val="both"/>
              <w:rPr>
                <w:rFonts w:ascii="PT Astra Serif" w:hAnsi="PT Astra Serif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D54302" w:rsidRPr="00BE07DC" w:rsidRDefault="000E09FA" w:rsidP="00D5430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395" w:type="dxa"/>
            <w:vAlign w:val="center"/>
          </w:tcPr>
          <w:p w:rsidR="00D54302" w:rsidRPr="00BE07DC" w:rsidRDefault="00D54302" w:rsidP="00D24C6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D54302" w:rsidRPr="00BE07DC" w:rsidRDefault="000E09FA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54302" w:rsidRPr="00D37F20" w:rsidTr="00E9607C">
        <w:tc>
          <w:tcPr>
            <w:tcW w:w="3039" w:type="dxa"/>
            <w:vMerge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54302" w:rsidRPr="00BE07DC" w:rsidRDefault="00D54302" w:rsidP="00D5430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D54302" w:rsidRPr="00BE07DC" w:rsidRDefault="000E09FA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54302" w:rsidRPr="00D37F20" w:rsidTr="00E9607C">
        <w:tc>
          <w:tcPr>
            <w:tcW w:w="3039" w:type="dxa"/>
            <w:vMerge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54302" w:rsidRPr="00BE07DC" w:rsidRDefault="00D54302" w:rsidP="00D5430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D54302" w:rsidRPr="00BE07DC" w:rsidRDefault="000E09FA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D54302" w:rsidRPr="00BE07DC" w:rsidTr="00E9607C">
        <w:tc>
          <w:tcPr>
            <w:tcW w:w="3039" w:type="dxa"/>
            <w:vMerge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D54302" w:rsidRPr="00BE07DC" w:rsidRDefault="00D54302" w:rsidP="00D54302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D54302" w:rsidRPr="00BE07DC" w:rsidRDefault="000E09FA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D54302" w:rsidRPr="00BE07DC" w:rsidRDefault="00726E34" w:rsidP="00D54302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D54302" w:rsidRPr="00BE07DC" w:rsidRDefault="00D54302" w:rsidP="00D54302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A45A6F" w:rsidTr="00F11065">
        <w:tc>
          <w:tcPr>
            <w:tcW w:w="3039" w:type="dxa"/>
            <w:vMerge w:val="restart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 xml:space="preserve">Участие в форумах, выставках направленных на продвижение </w:t>
            </w:r>
            <w:r w:rsidRPr="0044487A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инвестиционного потенциала, изготовление печатной и сувенирной продукции</w:t>
            </w:r>
          </w:p>
        </w:tc>
        <w:tc>
          <w:tcPr>
            <w:tcW w:w="1559" w:type="dxa"/>
            <w:vMerge w:val="restart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lastRenderedPageBreak/>
              <w:t>Администрация</w:t>
            </w:r>
          </w:p>
        </w:tc>
        <w:tc>
          <w:tcPr>
            <w:tcW w:w="4395" w:type="dxa"/>
            <w:vAlign w:val="center"/>
          </w:tcPr>
          <w:p w:rsidR="000E09FA" w:rsidRPr="00BE07DC" w:rsidRDefault="000E09FA" w:rsidP="00D24C6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A45A6F" w:rsidP="00A45A6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 1 квартале </w:t>
            </w:r>
            <w:r>
              <w:rPr>
                <w:rFonts w:ascii="PT Astra Serif" w:hAnsi="PT Astra Serif"/>
              </w:rPr>
              <w:lastRenderedPageBreak/>
              <w:t>2025 г. МО Чердаклинский район не участвовал в выставках, форумах</w:t>
            </w:r>
          </w:p>
        </w:tc>
      </w:tr>
      <w:tr w:rsidR="000E09FA" w:rsidRPr="00A45A6F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A45A6F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443A06" w:rsidRPr="00443A06" w:rsidTr="00CB6269">
        <w:tc>
          <w:tcPr>
            <w:tcW w:w="15230" w:type="dxa"/>
            <w:gridSpan w:val="7"/>
          </w:tcPr>
          <w:p w:rsidR="00443A06" w:rsidRPr="00BE07DC" w:rsidRDefault="00443A06" w:rsidP="000E09FA">
            <w:pPr>
              <w:pStyle w:val="ConsPlusNormal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Направление «Поддержка малого и среднего бизнеса на территории Чердаклинского района»;</w:t>
            </w:r>
          </w:p>
        </w:tc>
      </w:tr>
      <w:tr w:rsidR="000E09FA" w:rsidRPr="000E09FA" w:rsidTr="00750581">
        <w:tc>
          <w:tcPr>
            <w:tcW w:w="3039" w:type="dxa"/>
            <w:vMerge w:val="restart"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Комплекс процессных мероприятий «Повышение осведомленности граждан о мерах поддержки малого и среднего бизнеса»</w:t>
            </w:r>
          </w:p>
        </w:tc>
        <w:tc>
          <w:tcPr>
            <w:tcW w:w="1559" w:type="dxa"/>
            <w:vMerge w:val="restart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395" w:type="dxa"/>
            <w:vAlign w:val="center"/>
          </w:tcPr>
          <w:p w:rsidR="000E09FA" w:rsidRPr="00BE07DC" w:rsidRDefault="000E09FA" w:rsidP="00D24C6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0E09FA"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0E09FA"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A45A6F" w:rsidTr="00727E37">
        <w:tc>
          <w:tcPr>
            <w:tcW w:w="3039" w:type="dxa"/>
            <w:vMerge w:val="restart"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Предоставление субсидий организации</w:t>
            </w:r>
            <w:r>
              <w:rPr>
                <w:rFonts w:ascii="PT Astra Serif" w:hAnsi="PT Astra Serif" w:cs="Times New Roman"/>
                <w:sz w:val="20"/>
                <w:szCs w:val="20"/>
              </w:rPr>
              <w:t>,</w:t>
            </w:r>
            <w:r w:rsidRPr="0044487A">
              <w:rPr>
                <w:rFonts w:ascii="PT Astra Serif" w:hAnsi="PT Astra Serif" w:cs="Times New Roman"/>
                <w:sz w:val="20"/>
                <w:szCs w:val="20"/>
              </w:rPr>
              <w:t xml:space="preserve"> образующей инфраструктуру поддержки малого и среднего бизнеса на территории Чердаклинского района</w:t>
            </w:r>
          </w:p>
        </w:tc>
        <w:tc>
          <w:tcPr>
            <w:tcW w:w="1559" w:type="dxa"/>
            <w:vMerge w:val="restart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395" w:type="dxa"/>
            <w:vAlign w:val="center"/>
          </w:tcPr>
          <w:p w:rsidR="000E09FA" w:rsidRPr="00BE07DC" w:rsidRDefault="000E09FA" w:rsidP="00D24C6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0E09FA"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A45A6F" w:rsidP="00A45A6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2025 году организация инфраструктуры поддержки МСП деятельност</w:t>
            </w:r>
            <w:r>
              <w:rPr>
                <w:rFonts w:ascii="PT Astra Serif" w:hAnsi="PT Astra Serif"/>
              </w:rPr>
              <w:lastRenderedPageBreak/>
              <w:t xml:space="preserve">ь не ведет </w:t>
            </w: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  <w:r w:rsidR="000E09FA"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443A06" w:rsidRPr="00443A06" w:rsidTr="00B64223">
        <w:tc>
          <w:tcPr>
            <w:tcW w:w="15230" w:type="dxa"/>
            <w:gridSpan w:val="7"/>
          </w:tcPr>
          <w:p w:rsidR="00443A06" w:rsidRPr="00BE07DC" w:rsidRDefault="00443A06" w:rsidP="000E09FA">
            <w:pPr>
              <w:pStyle w:val="ConsPlusNormal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Направление «Развитие туризма на территории Чердаклинского района»</w:t>
            </w:r>
          </w:p>
        </w:tc>
      </w:tr>
      <w:tr w:rsidR="000E09FA" w:rsidRPr="000E09FA" w:rsidTr="00756612">
        <w:tc>
          <w:tcPr>
            <w:tcW w:w="3039" w:type="dxa"/>
            <w:vMerge w:val="restart"/>
          </w:tcPr>
          <w:p w:rsidR="000E09FA" w:rsidRPr="000E09FA" w:rsidRDefault="000E09FA" w:rsidP="000E09FA">
            <w:pPr>
              <w:pStyle w:val="TableParagraph"/>
              <w:ind w:left="110"/>
              <w:rPr>
                <w:rFonts w:ascii="PT Astra Serif" w:hAnsi="PT Astra Serif" w:cs="Times New Roman"/>
                <w:sz w:val="20"/>
                <w:szCs w:val="20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Комплекс процессных мероприятий «Создание условий для развития сферы внутреннего и въездного туризма»</w:t>
            </w:r>
          </w:p>
        </w:tc>
        <w:tc>
          <w:tcPr>
            <w:tcW w:w="1559" w:type="dxa"/>
            <w:vMerge w:val="restart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395" w:type="dxa"/>
            <w:vAlign w:val="center"/>
          </w:tcPr>
          <w:p w:rsidR="000E09FA" w:rsidRPr="00BE07DC" w:rsidRDefault="000E09FA" w:rsidP="00D24C6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A45A6F" w:rsidTr="00696386">
        <w:tc>
          <w:tcPr>
            <w:tcW w:w="3039" w:type="dxa"/>
            <w:vMerge w:val="restart"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  <w:r w:rsidRPr="000E09FA">
              <w:rPr>
                <w:rFonts w:ascii="PT Astra Serif" w:hAnsi="PT Astra Serif" w:cs="Times New Roman"/>
                <w:sz w:val="20"/>
                <w:szCs w:val="20"/>
              </w:rPr>
              <w:t>Изготовление презентационных материалов (баннеров, буклетов, сувениров), направленных на продвижение и популяризацию туристического потенциала Чердаклинского района</w:t>
            </w:r>
          </w:p>
        </w:tc>
        <w:tc>
          <w:tcPr>
            <w:tcW w:w="1559" w:type="dxa"/>
            <w:vMerge w:val="restart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44487A">
              <w:rPr>
                <w:rFonts w:ascii="PT Astra Serif" w:hAnsi="PT Astra Serif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4395" w:type="dxa"/>
            <w:vAlign w:val="center"/>
          </w:tcPr>
          <w:p w:rsidR="000E09FA" w:rsidRPr="00BE07DC" w:rsidRDefault="000E09FA" w:rsidP="00D24C6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A45A6F" w:rsidP="00A45A6F">
            <w:pPr>
              <w:pStyle w:val="ConsPlusNormal"/>
              <w:ind w:firstLine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 1 квартале отсутствовала необходимость изготовления презентационных материалов</w:t>
            </w: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lastRenderedPageBreak/>
              <w:t>района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0E09FA" w:rsidTr="00E9607C">
        <w:tc>
          <w:tcPr>
            <w:tcW w:w="3039" w:type="dxa"/>
            <w:vMerge/>
          </w:tcPr>
          <w:p w:rsidR="000E09FA" w:rsidRPr="0044487A" w:rsidRDefault="000E09FA" w:rsidP="000E09FA">
            <w:pPr>
              <w:pStyle w:val="ConsPlusNormal"/>
              <w:ind w:firstLine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BE07DC" w:rsidTr="00E9607C">
        <w:tc>
          <w:tcPr>
            <w:tcW w:w="4598" w:type="dxa"/>
            <w:gridSpan w:val="2"/>
            <w:vMerge w:val="restart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Итого по муниципальной программе</w:t>
            </w: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>всего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BE07DC" w:rsidTr="00E9607C">
        <w:tc>
          <w:tcPr>
            <w:tcW w:w="4598" w:type="dxa"/>
            <w:gridSpan w:val="2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бюджета </w:t>
            </w:r>
            <w:r>
              <w:rPr>
                <w:rFonts w:ascii="PT Astra Serif" w:hAnsi="PT Astra Serif"/>
              </w:rPr>
              <w:t>района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BE07DC" w:rsidTr="00E9607C">
        <w:tc>
          <w:tcPr>
            <w:tcW w:w="4598" w:type="dxa"/>
            <w:gridSpan w:val="2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E07DC">
              <w:rPr>
                <w:rFonts w:ascii="PT Astra Serif" w:hAnsi="PT Astra Serif"/>
              </w:rPr>
              <w:t xml:space="preserve">бюджетные ассигнования областного бюджета 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0E09FA" w:rsidRPr="00BE07DC" w:rsidTr="00E9607C">
        <w:tc>
          <w:tcPr>
            <w:tcW w:w="4598" w:type="dxa"/>
            <w:gridSpan w:val="2"/>
            <w:vMerge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0E09FA" w:rsidRPr="00BE07DC" w:rsidRDefault="000E09FA" w:rsidP="000E09FA">
            <w:pPr>
              <w:pStyle w:val="ConsPlusNormal"/>
              <w:ind w:firstLine="0"/>
              <w:rPr>
                <w:rFonts w:ascii="PT Astra Serif" w:hAnsi="PT Astra Serif"/>
              </w:rPr>
            </w:pPr>
            <w:r w:rsidRPr="00B4054E">
              <w:rPr>
                <w:rFonts w:ascii="PT Astra Serif" w:hAnsi="PT Astra Serif"/>
              </w:rPr>
              <w:t>сред</w:t>
            </w:r>
            <w:r>
              <w:rPr>
                <w:rFonts w:ascii="PT Astra Serif" w:hAnsi="PT Astra Serif"/>
              </w:rPr>
              <w:t>ства из внебюджетных источников</w:t>
            </w:r>
          </w:p>
        </w:tc>
        <w:tc>
          <w:tcPr>
            <w:tcW w:w="1559" w:type="dxa"/>
          </w:tcPr>
          <w:p w:rsidR="000E09FA" w:rsidRPr="00BE07DC" w:rsidRDefault="003B329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843" w:type="dxa"/>
          </w:tcPr>
          <w:p w:rsidR="000E09FA" w:rsidRPr="00BE07DC" w:rsidRDefault="00726E34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7" w:type="dxa"/>
          </w:tcPr>
          <w:p w:rsidR="000E09FA" w:rsidRPr="00BE07DC" w:rsidRDefault="00D24C6A" w:rsidP="000E09FA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418" w:type="dxa"/>
          </w:tcPr>
          <w:p w:rsidR="000E09FA" w:rsidRPr="00BE07DC" w:rsidRDefault="000E09FA" w:rsidP="000E09FA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246A26" w:rsidRPr="00BE07DC" w:rsidRDefault="00246A26" w:rsidP="00246A26">
      <w:pPr>
        <w:pStyle w:val="ConsPlusNormal"/>
        <w:jc w:val="both"/>
        <w:rPr>
          <w:rFonts w:ascii="PT Astra Serif" w:hAnsi="PT Astra Serif"/>
        </w:rPr>
      </w:pPr>
    </w:p>
    <w:p w:rsidR="00246A26" w:rsidRPr="00BE07DC" w:rsidRDefault="00246A26" w:rsidP="00246A26">
      <w:pPr>
        <w:ind w:left="11199"/>
        <w:rPr>
          <w:rStyle w:val="a3"/>
          <w:rFonts w:ascii="PT Astra Serif" w:hAnsi="PT Astra Serif"/>
          <w:b w:val="0"/>
          <w:bCs/>
          <w:lang w:val="ru-RU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Куратор муниципальной программы _________________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1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          </w:t>
      </w:r>
      <w:r w:rsidRPr="00BE07DC">
        <w:rPr>
          <w:rFonts w:ascii="PT Astra Serif" w:hAnsi="PT Astra Serif" w:cs="Times New Roman"/>
          <w:sz w:val="18"/>
          <w:szCs w:val="28"/>
        </w:rPr>
        <w:t>(подпись)</w:t>
      </w: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</w:p>
    <w:p w:rsidR="00246A26" w:rsidRPr="00BE07DC" w:rsidRDefault="00246A26" w:rsidP="00246A26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BE07DC">
        <w:rPr>
          <w:rFonts w:ascii="PT Astra Serif" w:hAnsi="PT Astra Serif" w:cs="Times New Roman"/>
          <w:sz w:val="28"/>
          <w:szCs w:val="28"/>
        </w:rPr>
        <w:t>Дата поступления отчета ________________.</w:t>
      </w:r>
    </w:p>
    <w:p w:rsidR="00246A26" w:rsidRPr="00BE07DC" w:rsidRDefault="00246A26" w:rsidP="00246A26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74BF5" w:rsidRPr="00D24C6A" w:rsidRDefault="00D74BF5">
      <w:pPr>
        <w:rPr>
          <w:lang w:val="ru-RU"/>
        </w:rPr>
      </w:pPr>
    </w:p>
    <w:sectPr w:rsidR="00D74BF5" w:rsidRPr="00D24C6A" w:rsidSect="00246A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905C6"/>
    <w:multiLevelType w:val="hybridMultilevel"/>
    <w:tmpl w:val="9194839A"/>
    <w:lvl w:ilvl="0" w:tplc="0650808A">
      <w:start w:val="11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26"/>
    <w:rsid w:val="00060EE2"/>
    <w:rsid w:val="000E09FA"/>
    <w:rsid w:val="00246A26"/>
    <w:rsid w:val="00387294"/>
    <w:rsid w:val="003B329A"/>
    <w:rsid w:val="00443A06"/>
    <w:rsid w:val="00620D41"/>
    <w:rsid w:val="00726E34"/>
    <w:rsid w:val="00A45A6F"/>
    <w:rsid w:val="00D04C90"/>
    <w:rsid w:val="00D24C6A"/>
    <w:rsid w:val="00D54302"/>
    <w:rsid w:val="00D7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6E79"/>
  <w15:chartTrackingRefBased/>
  <w15:docId w15:val="{C494B52A-C853-46D8-97C2-ECD53468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A2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A26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zh-CN" w:bidi="hi-IN"/>
    </w:rPr>
  </w:style>
  <w:style w:type="character" w:customStyle="1" w:styleId="a3">
    <w:name w:val="Цветовое выделение"/>
    <w:uiPriority w:val="99"/>
    <w:rsid w:val="00246A26"/>
    <w:rPr>
      <w:b/>
      <w:color w:val="26282F"/>
    </w:rPr>
  </w:style>
  <w:style w:type="paragraph" w:customStyle="1" w:styleId="ConsPlusNonformat">
    <w:name w:val="ConsPlusNonformat"/>
    <w:rsid w:val="00246A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87294"/>
    <w:pPr>
      <w:suppressAutoHyphens w:val="0"/>
      <w:autoSpaceDE w:val="0"/>
      <w:autoSpaceDN w:val="0"/>
      <w:textAlignment w:val="auto"/>
    </w:pPr>
    <w:rPr>
      <w:rFonts w:ascii="Cambria" w:eastAsia="Cambria" w:hAnsi="Cambria" w:cs="Cambria"/>
      <w:kern w:val="0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Шувалова Анфиса</cp:lastModifiedBy>
  <cp:revision>10</cp:revision>
  <dcterms:created xsi:type="dcterms:W3CDTF">2025-05-22T06:50:00Z</dcterms:created>
  <dcterms:modified xsi:type="dcterms:W3CDTF">2025-05-29T06:32:00Z</dcterms:modified>
</cp:coreProperties>
</file>